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06" w:rsidRDefault="00152E06" w:rsidP="00152E06">
      <w:pPr>
        <w:ind w:left="5760"/>
      </w:pPr>
      <w:r>
        <w:t xml:space="preserve">Brussels, </w:t>
      </w:r>
      <w:r w:rsidR="00034246">
        <w:t>18</w:t>
      </w:r>
      <w:r w:rsidRPr="00152E06">
        <w:rPr>
          <w:vertAlign w:val="superscript"/>
        </w:rPr>
        <w:t>th</w:t>
      </w:r>
      <w:r w:rsidR="00872530">
        <w:t xml:space="preserve"> March</w:t>
      </w:r>
      <w:r w:rsidR="000A62F0">
        <w:t xml:space="preserve"> 2020</w:t>
      </w:r>
    </w:p>
    <w:p w:rsidR="00152E06" w:rsidRPr="000A62F0" w:rsidRDefault="00D919DA" w:rsidP="00152E06">
      <w:pPr>
        <w:ind w:left="5760"/>
        <w:rPr>
          <w:sz w:val="16"/>
          <w:szCs w:val="16"/>
        </w:rPr>
      </w:pPr>
      <w:r>
        <w:rPr>
          <w:color w:val="1F497D"/>
        </w:rPr>
        <w:t>2020-03-LD-23</w:t>
      </w:r>
      <w:r w:rsidR="00872530">
        <w:rPr>
          <w:sz w:val="16"/>
          <w:szCs w:val="16"/>
        </w:rPr>
        <w:t>/GM</w:t>
      </w:r>
    </w:p>
    <w:p w:rsidR="00152E06" w:rsidRDefault="00152E06" w:rsidP="00152E06">
      <w:pPr>
        <w:ind w:left="5760"/>
      </w:pPr>
    </w:p>
    <w:p w:rsidR="000A62F0" w:rsidRDefault="000A62F0" w:rsidP="00152E06">
      <w:pPr>
        <w:ind w:left="5760"/>
      </w:pPr>
    </w:p>
    <w:p w:rsidR="00152E06" w:rsidRDefault="00152E06" w:rsidP="00152E06">
      <w:pPr>
        <w:ind w:left="5760"/>
      </w:pPr>
    </w:p>
    <w:p w:rsidR="001756DF" w:rsidRPr="004E6417" w:rsidRDefault="00034246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highlight w:val="yellow"/>
          <w:lang w:val="en-GB" w:eastAsia="en-GB"/>
        </w:rPr>
        <w:t>UPDATE 18</w:t>
      </w:r>
      <w:r w:rsidR="00872530">
        <w:rPr>
          <w:rFonts w:eastAsia="Calibri" w:cs="Arial"/>
          <w:b/>
          <w:iCs/>
          <w:color w:val="auto"/>
          <w:sz w:val="28"/>
          <w:szCs w:val="28"/>
          <w:highlight w:val="yellow"/>
          <w:lang w:val="en-GB" w:eastAsia="en-GB"/>
        </w:rPr>
        <w:t>/03</w:t>
      </w:r>
      <w:r w:rsidR="001756DF" w:rsidRPr="004E6417">
        <w:rPr>
          <w:rFonts w:eastAsia="Calibri" w:cs="Arial"/>
          <w:b/>
          <w:iCs/>
          <w:color w:val="auto"/>
          <w:sz w:val="28"/>
          <w:szCs w:val="28"/>
          <w:highlight w:val="yellow"/>
          <w:lang w:val="en-GB" w:eastAsia="en-GB"/>
        </w:rPr>
        <w:t>/2020</w:t>
      </w:r>
    </w:p>
    <w:p w:rsidR="0087253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  <w:t>COVID-19 outbreak</w:t>
      </w:r>
    </w:p>
    <w:p w:rsidR="009A2F97" w:rsidRDefault="009A2F97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  <w:r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  <w:t>NEW</w:t>
      </w:r>
    </w:p>
    <w:p w:rsidR="00872530" w:rsidRDefault="00872530" w:rsidP="000A62F0">
      <w:pPr>
        <w:spacing w:line="276" w:lineRule="auto"/>
        <w:jc w:val="left"/>
        <w:rPr>
          <w:rFonts w:eastAsia="Calibri" w:cs="Arial"/>
          <w:b/>
          <w:iCs/>
          <w:color w:val="auto"/>
          <w:sz w:val="28"/>
          <w:szCs w:val="28"/>
          <w:lang w:val="en-GB" w:eastAsia="en-GB"/>
        </w:rPr>
      </w:pPr>
    </w:p>
    <w:p w:rsidR="00034246" w:rsidRDefault="00034246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Due to the evolving situation concerning the epidemic of COVID-19 schools have been closed or on site education has been suspended recently in most countries in Europe. The scope of these measures is different, but </w:t>
      </w:r>
      <w:r w:rsidR="00D40848">
        <w:rPr>
          <w:rFonts w:ascii="Candara" w:hAnsi="Candara"/>
          <w:color w:val="2C3340"/>
          <w:sz w:val="28"/>
          <w:szCs w:val="28"/>
          <w:shd w:val="clear" w:color="auto" w:fill="FEFEFE"/>
        </w:rPr>
        <w:t>in some states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the closure is now extended until the end of the Easter holiday.</w:t>
      </w:r>
    </w:p>
    <w:p w:rsidR="00D40848" w:rsidRDefault="00D40848" w:rsidP="00034246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</w:p>
    <w:p w:rsidR="00034246" w:rsidRPr="002423A0" w:rsidRDefault="00034246" w:rsidP="00034246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In order to follow a safe and </w:t>
      </w:r>
      <w:proofErr w:type="spellStart"/>
      <w:r>
        <w:rPr>
          <w:rFonts w:ascii="Candara" w:hAnsi="Candara"/>
          <w:color w:val="2C3340"/>
          <w:sz w:val="28"/>
          <w:szCs w:val="28"/>
          <w:shd w:val="clear" w:color="auto" w:fill="FEFEFE"/>
        </w:rPr>
        <w:t>harmonised</w:t>
      </w:r>
      <w:proofErr w:type="spellEnd"/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approach in the European Schools it is highly recommended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to 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keep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the obligatory regular attendance of pupils 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suspended </w:t>
      </w:r>
      <w:r w:rsidR="00D40848" w:rsidRPr="00AA43F8">
        <w:rPr>
          <w:rFonts w:ascii="Candara" w:hAnsi="Candara"/>
          <w:b/>
          <w:color w:val="2C3340"/>
          <w:sz w:val="28"/>
          <w:szCs w:val="28"/>
          <w:shd w:val="clear" w:color="auto" w:fill="FEFEFE"/>
        </w:rPr>
        <w:t xml:space="preserve">until 19 April </w:t>
      </w:r>
      <w:r w:rsidRPr="00AA43F8">
        <w:rPr>
          <w:rFonts w:ascii="Candara" w:hAnsi="Candara"/>
          <w:b/>
          <w:color w:val="2C3340"/>
          <w:sz w:val="28"/>
          <w:szCs w:val="28"/>
          <w:shd w:val="clear" w:color="auto" w:fill="FEFEFE"/>
        </w:rPr>
        <w:t>inclusive</w:t>
      </w:r>
      <w:r w:rsidR="00D40848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</w:t>
      </w:r>
      <w:r w:rsidR="00D40848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(</w:t>
      </w:r>
      <w:r w:rsidR="00754386">
        <w:rPr>
          <w:rFonts w:ascii="Candara" w:hAnsi="Candara"/>
          <w:color w:val="2C3340"/>
          <w:sz w:val="28"/>
          <w:szCs w:val="28"/>
          <w:shd w:val="clear" w:color="auto" w:fill="FEFEFE"/>
        </w:rPr>
        <w:t>A</w:t>
      </w:r>
      <w:r w:rsidR="00D40848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rt. 30 “General Rules of the European Schools” </w:t>
      </w:r>
      <w:proofErr w:type="gramStart"/>
      <w:r w:rsidR="00D40848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Ref. :</w:t>
      </w:r>
      <w:proofErr w:type="gramEnd"/>
      <w:r w:rsidR="00D40848"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2014-03-D-14)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. </w:t>
      </w:r>
    </w:p>
    <w:p w:rsidR="00034246" w:rsidRDefault="00034246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</w:p>
    <w:p w:rsidR="00D40848" w:rsidRPr="002423A0" w:rsidRDefault="00D40848" w:rsidP="00D40848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While the schools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suspend lessons in situ in all European Schools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during this period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,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School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management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>s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and teachers 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continue 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do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>ing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their utmost to guarantee pedagogical continuity using distance communication tools</w:t>
      </w:r>
      <w:r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until the start of the Easter holidays</w:t>
      </w:r>
      <w:r w:rsidRPr="002423A0">
        <w:rPr>
          <w:rFonts w:ascii="Candara" w:hAnsi="Candara"/>
          <w:color w:val="2C3340"/>
          <w:sz w:val="28"/>
          <w:szCs w:val="28"/>
          <w:shd w:val="clear" w:color="auto" w:fill="FEFEFE"/>
        </w:rPr>
        <w:t>. Legal representatives of pupils are invited to support pupils’ efforts at home.</w:t>
      </w:r>
      <w:r w:rsidR="00754386">
        <w:rPr>
          <w:rFonts w:ascii="Candara" w:hAnsi="Candara"/>
          <w:color w:val="2C3340"/>
          <w:sz w:val="28"/>
          <w:szCs w:val="28"/>
          <w:shd w:val="clear" w:color="auto" w:fill="FEFEFE"/>
        </w:rPr>
        <w:t xml:space="preserve"> The Office of the Secretary-General is preparing some guidance in this respect.</w:t>
      </w:r>
      <w:bookmarkStart w:id="0" w:name="_GoBack"/>
      <w:bookmarkEnd w:id="0"/>
    </w:p>
    <w:p w:rsidR="00872530" w:rsidRPr="002423A0" w:rsidRDefault="00872530" w:rsidP="00872530">
      <w:pPr>
        <w:rPr>
          <w:rFonts w:ascii="Candara" w:hAnsi="Candara"/>
          <w:color w:val="2C3340"/>
          <w:sz w:val="28"/>
          <w:szCs w:val="28"/>
          <w:shd w:val="clear" w:color="auto" w:fill="FEFEFE"/>
        </w:rPr>
      </w:pPr>
    </w:p>
    <w:sectPr w:rsidR="00872530" w:rsidRPr="002423A0" w:rsidSect="000A62F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710" w:bottom="2250" w:left="1710" w:header="85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85" w:rsidRDefault="00D77085">
      <w:r>
        <w:separator/>
      </w:r>
    </w:p>
  </w:endnote>
  <w:endnote w:type="continuationSeparator" w:id="0">
    <w:p w:rsidR="00D77085" w:rsidRDefault="00D7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6D" w:rsidRDefault="00E0616D" w:rsidP="004A4C95">
    <w:pPr>
      <w:pStyle w:val="Footer"/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0616D" w:rsidRDefault="00E0616D" w:rsidP="00E0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714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156" w:rsidRDefault="00E27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96" w:rsidRDefault="002B095E" w:rsidP="00DB6A96">
    <w:pPr>
      <w:pStyle w:val="Footer"/>
      <w:rPr>
        <w:color w:val="8D8D89"/>
        <w:sz w:val="20"/>
        <w:lang w:val="fr-FR"/>
      </w:rPr>
    </w:pPr>
    <w:r>
      <w:rPr>
        <w:noProof/>
        <w:color w:val="8D8D89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A2414" wp14:editId="42B6F4F9">
              <wp:simplePos x="0" y="0"/>
              <wp:positionH relativeFrom="column">
                <wp:posOffset>-21591</wp:posOffset>
              </wp:positionH>
              <wp:positionV relativeFrom="paragraph">
                <wp:posOffset>59054</wp:posOffset>
              </wp:positionV>
              <wp:extent cx="6401435" cy="635"/>
              <wp:effectExtent l="0" t="0" r="50165" b="501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7E5AA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65pt" to="502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DB6A96" w:rsidRPr="00601A8A" w:rsidRDefault="00860CAD" w:rsidP="002B095E">
    <w:pPr>
      <w:pStyle w:val="Footer"/>
      <w:rPr>
        <w:color w:val="8D8D89"/>
        <w:sz w:val="16"/>
        <w:szCs w:val="16"/>
      </w:rPr>
    </w:pPr>
    <w:r w:rsidRPr="00601A8A">
      <w:rPr>
        <w:color w:val="003399"/>
        <w:sz w:val="16"/>
        <w:szCs w:val="16"/>
      </w:rPr>
      <w:t>Office of the Secretary-General of the European Schools</w:t>
    </w:r>
    <w:r w:rsidR="00FE770A" w:rsidRPr="00601A8A">
      <w:rPr>
        <w:color w:val="003399"/>
        <w:sz w:val="16"/>
        <w:szCs w:val="16"/>
      </w:rPr>
      <w:t>, rue de la Science 23, 1040</w:t>
    </w:r>
    <w:r w:rsidRPr="00601A8A">
      <w:rPr>
        <w:color w:val="003399"/>
        <w:sz w:val="16"/>
        <w:szCs w:val="16"/>
      </w:rPr>
      <w:t xml:space="preserve"> Brussels</w:t>
    </w:r>
    <w:r w:rsidR="00DB6A96" w:rsidRPr="00601A8A">
      <w:rPr>
        <w:color w:val="003399"/>
        <w:sz w:val="16"/>
        <w:szCs w:val="16"/>
      </w:rPr>
      <w:t xml:space="preserve"> – Belgi</w:t>
    </w:r>
    <w:r w:rsidRPr="00601A8A">
      <w:rPr>
        <w:color w:val="003399"/>
        <w:sz w:val="16"/>
        <w:szCs w:val="16"/>
      </w:rPr>
      <w:t>um</w:t>
    </w:r>
  </w:p>
  <w:p w:rsidR="00DB6A96" w:rsidRPr="00601A8A" w:rsidRDefault="00DB6A96" w:rsidP="002B095E">
    <w:pPr>
      <w:pStyle w:val="Footer"/>
      <w:jc w:val="center"/>
      <w:rPr>
        <w:color w:val="8D8D89"/>
        <w:sz w:val="16"/>
        <w:szCs w:val="16"/>
      </w:rPr>
    </w:pPr>
  </w:p>
  <w:p w:rsidR="0000714D" w:rsidRPr="0000714D" w:rsidRDefault="00860CAD" w:rsidP="0000714D">
    <w:pPr>
      <w:rPr>
        <w:color w:val="3284C6"/>
        <w:sz w:val="16"/>
        <w:szCs w:val="16"/>
        <w:lang w:val="fr-FR"/>
      </w:rPr>
    </w:pPr>
    <w:r>
      <w:rPr>
        <w:color w:val="3284C6"/>
        <w:sz w:val="16"/>
        <w:szCs w:val="16"/>
        <w:lang w:val="fr-FR"/>
      </w:rPr>
      <w:t>P</w:t>
    </w:r>
    <w:r w:rsidR="00DB6A96" w:rsidRPr="002B095E">
      <w:rPr>
        <w:color w:val="3284C6"/>
        <w:sz w:val="16"/>
        <w:szCs w:val="16"/>
        <w:lang w:val="fr-FR"/>
      </w:rPr>
      <w:t xml:space="preserve">hone: +32 </w:t>
    </w:r>
    <w:r w:rsidR="00254281">
      <w:rPr>
        <w:color w:val="3284C6"/>
        <w:sz w:val="16"/>
        <w:szCs w:val="16"/>
        <w:lang w:val="fr-FR"/>
      </w:rPr>
      <w:t>(0)2 8</w:t>
    </w:r>
    <w:r w:rsidR="00FE770A">
      <w:rPr>
        <w:color w:val="3284C6"/>
        <w:sz w:val="16"/>
        <w:szCs w:val="16"/>
        <w:lang w:val="fr-FR"/>
      </w:rPr>
      <w:t>952611</w:t>
    </w:r>
    <w:r w:rsidR="00DB6A96" w:rsidRPr="002B095E">
      <w:rPr>
        <w:color w:val="3284C6"/>
        <w:sz w:val="16"/>
        <w:szCs w:val="16"/>
        <w:lang w:val="fr-FR"/>
      </w:rPr>
      <w:t xml:space="preserve"> </w:t>
    </w:r>
    <w:r w:rsidR="0020124C" w:rsidRPr="002B095E">
      <w:rPr>
        <w:color w:val="3284C6"/>
        <w:sz w:val="16"/>
        <w:szCs w:val="16"/>
      </w:rPr>
      <w:ptab w:relativeTo="margin" w:alignment="center" w:leader="none"/>
    </w:r>
    <w:r w:rsidR="00DB6A96" w:rsidRPr="002B095E">
      <w:rPr>
        <w:color w:val="3284C6"/>
        <w:sz w:val="16"/>
        <w:szCs w:val="16"/>
        <w:lang w:val="fr-FR"/>
      </w:rPr>
      <w:t xml:space="preserve">http://www.eursc.eu </w:t>
    </w:r>
    <w:r w:rsidR="0020124C" w:rsidRPr="002B095E">
      <w:rPr>
        <w:color w:val="3284C6"/>
        <w:sz w:val="16"/>
        <w:szCs w:val="16"/>
      </w:rPr>
      <w:ptab w:relativeTo="margin" w:alignment="right" w:leader="none"/>
    </w:r>
    <w:r w:rsidR="00C33061" w:rsidRPr="00C33061">
      <w:t xml:space="preserve"> </w:t>
    </w:r>
    <w:r w:rsidR="00C33061" w:rsidRPr="00C33061">
      <w:rPr>
        <w:color w:val="3284C6"/>
        <w:sz w:val="16"/>
        <w:szCs w:val="16"/>
        <w:lang w:val="fr-FR"/>
      </w:rPr>
      <w:t>OSG-SECRETARY-GENERAL@eursc.eu</w:t>
    </w:r>
  </w:p>
  <w:p w:rsidR="00E0616D" w:rsidRPr="0000714D" w:rsidRDefault="00E0616D" w:rsidP="0000714D">
    <w:pPr>
      <w:rPr>
        <w:color w:val="3284C6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85" w:rsidRDefault="00D77085">
      <w:r>
        <w:separator/>
      </w:r>
    </w:p>
  </w:footnote>
  <w:footnote w:type="continuationSeparator" w:id="0">
    <w:p w:rsidR="00D77085" w:rsidRDefault="00D7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156"/>
      <w:gridCol w:w="4664"/>
    </w:tblGrid>
    <w:tr w:rsidR="008F4EE8" w:rsidTr="00FD6ED7">
      <w:trPr>
        <w:trHeight w:val="1172"/>
      </w:trPr>
      <w:tc>
        <w:tcPr>
          <w:tcW w:w="1473" w:type="pct"/>
        </w:tcPr>
        <w:p w:rsidR="008F4EE8" w:rsidRDefault="008F4EE8" w:rsidP="00FD6ED7">
          <w:pPr>
            <w:ind w:left="-170"/>
          </w:pPr>
          <w:r>
            <w:rPr>
              <w:noProof/>
              <w:lang w:val="en-GB" w:eastAsia="en-GB"/>
            </w:rPr>
            <w:drawing>
              <wp:inline distT="0" distB="0" distL="0" distR="0" wp14:anchorId="213C13AA" wp14:editId="18CB1D27">
                <wp:extent cx="2603500" cy="899795"/>
                <wp:effectExtent l="0" t="0" r="635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rOff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409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pct"/>
        </w:tcPr>
        <w:p w:rsidR="008067F1" w:rsidRPr="004B453F" w:rsidRDefault="008067F1" w:rsidP="008067F1">
          <w:pPr>
            <w:jc w:val="right"/>
            <w:rPr>
              <w:sz w:val="18"/>
              <w:szCs w:val="18"/>
            </w:rPr>
          </w:pPr>
        </w:p>
        <w:p w:rsidR="008F4EE8" w:rsidRPr="008067F1" w:rsidRDefault="008067F1" w:rsidP="00860CAD">
          <w:pPr>
            <w:spacing w:before="360"/>
            <w:ind w:left="-170"/>
            <w:jc w:val="right"/>
            <w:rPr>
              <w:color w:val="5B9BD5" w:themeColor="accent1"/>
              <w:sz w:val="20"/>
            </w:rPr>
          </w:pPr>
          <w:r w:rsidRPr="00315755">
            <w:rPr>
              <w:b/>
              <w:color w:val="233E91"/>
              <w:sz w:val="20"/>
            </w:rPr>
            <w:t>Schola Europaea</w:t>
          </w:r>
          <w:r w:rsidRPr="00315755">
            <w:rPr>
              <w:b/>
              <w:color w:val="5B9BD5" w:themeColor="accent1"/>
              <w:sz w:val="20"/>
            </w:rPr>
            <w:t xml:space="preserve"> </w:t>
          </w:r>
          <w:r w:rsidRPr="00315755">
            <w:rPr>
              <w:color w:val="5B9BD5" w:themeColor="accent1"/>
              <w:sz w:val="20"/>
            </w:rPr>
            <w:t xml:space="preserve">/ </w:t>
          </w:r>
          <w:r w:rsidR="00860CAD">
            <w:rPr>
              <w:color w:val="5B9BD5" w:themeColor="accent1"/>
              <w:sz w:val="20"/>
            </w:rPr>
            <w:t>Office of the Secretary-General</w:t>
          </w:r>
          <w:r>
            <w:rPr>
              <w:color w:val="5B9BD5" w:themeColor="accent1"/>
              <w:sz w:val="20"/>
            </w:rPr>
            <w:br/>
          </w:r>
          <w:r w:rsidR="00860CAD">
            <w:rPr>
              <w:color w:val="5B9BD5" w:themeColor="accent1"/>
              <w:sz w:val="20"/>
            </w:rPr>
            <w:t>Administrative Unit</w:t>
          </w:r>
        </w:p>
      </w:tc>
    </w:tr>
  </w:tbl>
  <w:p w:rsidR="00E0616D" w:rsidRDefault="00E06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91"/>
    <w:multiLevelType w:val="hybridMultilevel"/>
    <w:tmpl w:val="330CE072"/>
    <w:lvl w:ilvl="0" w:tplc="5BE6DD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F"/>
    <w:rsid w:val="00002AAB"/>
    <w:rsid w:val="0000714D"/>
    <w:rsid w:val="00034246"/>
    <w:rsid w:val="00050E8E"/>
    <w:rsid w:val="000819CB"/>
    <w:rsid w:val="000A62F0"/>
    <w:rsid w:val="000B09AC"/>
    <w:rsid w:val="000E4C7E"/>
    <w:rsid w:val="000F4411"/>
    <w:rsid w:val="00152E06"/>
    <w:rsid w:val="001756DF"/>
    <w:rsid w:val="0017744B"/>
    <w:rsid w:val="00196BBE"/>
    <w:rsid w:val="001D7A6F"/>
    <w:rsid w:val="0020124C"/>
    <w:rsid w:val="00203DE0"/>
    <w:rsid w:val="00225543"/>
    <w:rsid w:val="002326F3"/>
    <w:rsid w:val="00254281"/>
    <w:rsid w:val="0026352B"/>
    <w:rsid w:val="002931CE"/>
    <w:rsid w:val="002B0257"/>
    <w:rsid w:val="002B095E"/>
    <w:rsid w:val="002B5A8F"/>
    <w:rsid w:val="00315755"/>
    <w:rsid w:val="00347F3B"/>
    <w:rsid w:val="00361416"/>
    <w:rsid w:val="003640C4"/>
    <w:rsid w:val="00390D45"/>
    <w:rsid w:val="003E5CB2"/>
    <w:rsid w:val="003E7CA3"/>
    <w:rsid w:val="00407F4F"/>
    <w:rsid w:val="0043413D"/>
    <w:rsid w:val="004710EE"/>
    <w:rsid w:val="004B2559"/>
    <w:rsid w:val="004E6417"/>
    <w:rsid w:val="0059597F"/>
    <w:rsid w:val="005A2E34"/>
    <w:rsid w:val="005E0A03"/>
    <w:rsid w:val="00601A8A"/>
    <w:rsid w:val="00606942"/>
    <w:rsid w:val="00620D20"/>
    <w:rsid w:val="006F093D"/>
    <w:rsid w:val="00702EA5"/>
    <w:rsid w:val="00723D61"/>
    <w:rsid w:val="00753A5B"/>
    <w:rsid w:val="00754386"/>
    <w:rsid w:val="00787991"/>
    <w:rsid w:val="007B4BDE"/>
    <w:rsid w:val="008067F1"/>
    <w:rsid w:val="0080730A"/>
    <w:rsid w:val="00825009"/>
    <w:rsid w:val="00860CAD"/>
    <w:rsid w:val="00872530"/>
    <w:rsid w:val="008811E4"/>
    <w:rsid w:val="008C1CBC"/>
    <w:rsid w:val="008D4C7B"/>
    <w:rsid w:val="008F4EE8"/>
    <w:rsid w:val="009153F3"/>
    <w:rsid w:val="00992BF7"/>
    <w:rsid w:val="009A2F97"/>
    <w:rsid w:val="00A17D57"/>
    <w:rsid w:val="00A30767"/>
    <w:rsid w:val="00AA02ED"/>
    <w:rsid w:val="00AA43F8"/>
    <w:rsid w:val="00AD3B21"/>
    <w:rsid w:val="00B26603"/>
    <w:rsid w:val="00B27F23"/>
    <w:rsid w:val="00B3093F"/>
    <w:rsid w:val="00B41C1F"/>
    <w:rsid w:val="00B47199"/>
    <w:rsid w:val="00B477E1"/>
    <w:rsid w:val="00B6101B"/>
    <w:rsid w:val="00C21EC0"/>
    <w:rsid w:val="00C33061"/>
    <w:rsid w:val="00C53210"/>
    <w:rsid w:val="00C5607C"/>
    <w:rsid w:val="00D40848"/>
    <w:rsid w:val="00D75D63"/>
    <w:rsid w:val="00D77085"/>
    <w:rsid w:val="00D77DCC"/>
    <w:rsid w:val="00D919DA"/>
    <w:rsid w:val="00DA2AF6"/>
    <w:rsid w:val="00DB6A96"/>
    <w:rsid w:val="00E0616D"/>
    <w:rsid w:val="00E27156"/>
    <w:rsid w:val="00E507CF"/>
    <w:rsid w:val="00E51024"/>
    <w:rsid w:val="00E6121D"/>
    <w:rsid w:val="00EB7002"/>
    <w:rsid w:val="00EE5D5F"/>
    <w:rsid w:val="00F038A0"/>
    <w:rsid w:val="00F17C36"/>
    <w:rsid w:val="00F33DC4"/>
    <w:rsid w:val="00F37290"/>
    <w:rsid w:val="00F717DF"/>
    <w:rsid w:val="00F766DE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4B309FA3-90F8-422A-9AD5-D70543C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 w:themeColor="text1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DE"/>
    <w:pPr>
      <w:jc w:val="both"/>
    </w:pPr>
    <w:rPr>
      <w:rFonts w:cs="Times New Roman"/>
      <w:color w:val="232B38"/>
    </w:rPr>
  </w:style>
  <w:style w:type="paragraph" w:styleId="Heading1">
    <w:name w:val="heading 1"/>
    <w:basedOn w:val="Normal"/>
    <w:next w:val="Normal"/>
    <w:link w:val="Heading1Char"/>
    <w:qFormat/>
    <w:rsid w:val="00F766DE"/>
    <w:pPr>
      <w:keepNext/>
      <w:keepLines/>
      <w:spacing w:before="240"/>
      <w:outlineLvl w:val="0"/>
    </w:pPr>
    <w:rPr>
      <w:rFonts w:eastAsiaTheme="majorEastAsia" w:cstheme="majorBidi"/>
      <w:b/>
      <w:color w:val="3D98D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66DE"/>
    <w:pPr>
      <w:keepNext/>
      <w:keepLines/>
      <w:spacing w:before="480" w:after="80" w:line="280" w:lineRule="atLeast"/>
      <w:outlineLvl w:val="1"/>
    </w:pPr>
    <w:rPr>
      <w:rFonts w:eastAsiaTheme="majorEastAsia" w:cstheme="majorBidi"/>
      <w:b/>
      <w:color w:val="3F392A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766DE"/>
    <w:pPr>
      <w:keepNext/>
      <w:keepLines/>
      <w:spacing w:before="480" w:after="80" w:line="400" w:lineRule="atLeast"/>
      <w:outlineLvl w:val="2"/>
    </w:pPr>
    <w:rPr>
      <w:rFonts w:eastAsiaTheme="majorEastAsia" w:cstheme="majorBidi"/>
      <w:b/>
      <w:color w:val="686657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6942"/>
    <w:pPr>
      <w:keepNext/>
      <w:keepLines/>
      <w:spacing w:before="240" w:after="80" w:line="320" w:lineRule="atLeast"/>
      <w:outlineLvl w:val="3"/>
    </w:pPr>
    <w:rPr>
      <w:rFonts w:eastAsiaTheme="majorEastAsia" w:cstheme="majorBidi"/>
      <w:b/>
      <w:iCs/>
      <w:color w:val="686657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6942"/>
    <w:pPr>
      <w:keepNext/>
      <w:keepLines/>
      <w:spacing w:before="40"/>
      <w:outlineLvl w:val="4"/>
    </w:pPr>
    <w:rPr>
      <w:rFonts w:eastAsiaTheme="majorEastAsia" w:cstheme="majorBidi"/>
      <w:color w:val="68665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F766DE"/>
    <w:pPr>
      <w:spacing w:before="240" w:after="120" w:line="320" w:lineRule="exact"/>
    </w:pPr>
  </w:style>
  <w:style w:type="paragraph" w:customStyle="1" w:styleId="DocumentSubTitle">
    <w:name w:val="Document SubTitle"/>
    <w:basedOn w:val="Normal"/>
    <w:next w:val="Normal"/>
    <w:rsid w:val="00606942"/>
    <w:pPr>
      <w:spacing w:after="720"/>
    </w:pPr>
    <w:rPr>
      <w:rFonts w:eastAsia="Times"/>
      <w:b/>
      <w:color w:val="3D98D1"/>
      <w:sz w:val="28"/>
      <w:szCs w:val="28"/>
      <w:lang w:val="fr-FR" w:eastAsia="fr-FR"/>
    </w:rPr>
  </w:style>
  <w:style w:type="paragraph" w:styleId="Footer">
    <w:name w:val="footer"/>
    <w:basedOn w:val="Normal"/>
    <w:link w:val="FooterChar"/>
    <w:uiPriority w:val="99"/>
    <w:rsid w:val="00606942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basedOn w:val="Normal"/>
    <w:rsid w:val="00F766DE"/>
    <w:pPr>
      <w:spacing w:before="2400" w:after="120"/>
      <w:outlineLvl w:val="0"/>
    </w:pPr>
    <w:rPr>
      <w:rFonts w:eastAsia="Times"/>
      <w:b/>
      <w:color w:val="003399"/>
      <w:kern w:val="28"/>
      <w:sz w:val="40"/>
      <w:szCs w:val="48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766DE"/>
    <w:rPr>
      <w:rFonts w:eastAsiaTheme="majorEastAsia" w:cstheme="majorBidi"/>
      <w:b/>
      <w:color w:val="3D98D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766DE"/>
    <w:rPr>
      <w:rFonts w:eastAsiaTheme="majorEastAsia" w:cstheme="majorBidi"/>
      <w:b/>
      <w:color w:val="3F392A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766DE"/>
    <w:rPr>
      <w:rFonts w:eastAsiaTheme="majorEastAsia" w:cstheme="majorBidi"/>
      <w:b/>
      <w:color w:val="686657"/>
      <w:sz w:val="30"/>
      <w:szCs w:val="24"/>
    </w:rPr>
  </w:style>
  <w:style w:type="character" w:customStyle="1" w:styleId="Heading4Char">
    <w:name w:val="Heading 4 Char"/>
    <w:basedOn w:val="DefaultParagraphFont"/>
    <w:link w:val="Heading4"/>
    <w:rsid w:val="00606942"/>
    <w:rPr>
      <w:rFonts w:eastAsiaTheme="majorEastAsia" w:cstheme="majorBidi"/>
      <w:b/>
      <w:iCs/>
      <w:color w:val="686657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06942"/>
    <w:rPr>
      <w:rFonts w:eastAsiaTheme="majorEastAsia" w:cstheme="majorBidi"/>
      <w:color w:val="686657"/>
      <w:sz w:val="28"/>
    </w:rPr>
  </w:style>
  <w:style w:type="character" w:styleId="Hyperlink">
    <w:name w:val="Hyperlink"/>
    <w:basedOn w:val="DefaultParagraphFont"/>
    <w:uiPriority w:val="99"/>
    <w:rsid w:val="00606942"/>
    <w:rPr>
      <w:color w:val="2E74B5" w:themeColor="accent1" w:themeShade="BF"/>
      <w:u w:val="single"/>
    </w:rPr>
  </w:style>
  <w:style w:type="paragraph" w:customStyle="1" w:styleId="Summary">
    <w:name w:val="Summary"/>
    <w:basedOn w:val="Normal"/>
    <w:next w:val="Normal"/>
    <w:rsid w:val="00606942"/>
    <w:pPr>
      <w:shd w:val="clear" w:color="F2F2F2" w:themeColor="background1" w:themeShade="F2" w:fill="auto"/>
      <w:spacing w:before="240" w:after="240" w:line="320" w:lineRule="exact"/>
      <w:ind w:left="284" w:right="284"/>
    </w:pPr>
    <w:rPr>
      <w:rFonts w:eastAsia="Times"/>
      <w:color w:val="686657"/>
      <w:sz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06942"/>
    <w:rPr>
      <w:rFonts w:cs="Times New Roman"/>
      <w:color w:val="232B38"/>
    </w:rPr>
  </w:style>
  <w:style w:type="table" w:styleId="TableGrid">
    <w:name w:val="Table Grid"/>
    <w:basedOn w:val="TableNormal"/>
    <w:rsid w:val="006069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06942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6942"/>
    <w:pPr>
      <w:spacing w:before="120" w:after="120"/>
      <w:ind w:left="221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606942"/>
    <w:pPr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606942"/>
    <w:pPr>
      <w:ind w:left="660"/>
    </w:pPr>
    <w:rPr>
      <w:rFonts w:asciiTheme="minorHAnsi" w:hAnsi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06942"/>
    <w:pPr>
      <w:spacing w:after="480"/>
      <w:outlineLvl w:val="9"/>
    </w:pPr>
    <w:rPr>
      <w:b w:val="0"/>
      <w:color w:val="686657"/>
      <w:sz w:val="40"/>
    </w:rPr>
  </w:style>
  <w:style w:type="paragraph" w:styleId="BalloonText">
    <w:name w:val="Balloon Text"/>
    <w:basedOn w:val="Normal"/>
    <w:link w:val="BalloonTextChar"/>
    <w:rsid w:val="00FE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0A"/>
    <w:rPr>
      <w:rFonts w:ascii="Tahoma" w:hAnsi="Tahoma" w:cs="Tahoma"/>
      <w:color w:val="232B38"/>
      <w:sz w:val="16"/>
      <w:szCs w:val="16"/>
    </w:rPr>
  </w:style>
  <w:style w:type="paragraph" w:styleId="Header">
    <w:name w:val="header"/>
    <w:basedOn w:val="Normal"/>
    <w:link w:val="HeaderChar"/>
    <w:rsid w:val="00FE7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770A"/>
    <w:rPr>
      <w:rFonts w:cs="Times New Roman"/>
      <w:color w:val="232B3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0"/>
    <w:pPr>
      <w:jc w:val="left"/>
    </w:pPr>
    <w:rPr>
      <w:rFonts w:ascii="Times New Roman" w:eastAsia="Calibri" w:hAnsi="Times New Roman"/>
      <w:color w:val="auto"/>
      <w:sz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0"/>
    <w:rPr>
      <w:rFonts w:ascii="Times New Roman" w:eastAsia="Calibri" w:hAnsi="Times New Roman" w:cs="Times New Roman"/>
      <w:color w:val="auto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62F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5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8D486B-365A-4514-9A6E-5E8A130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MATUNDU LUZOLO Hélène (OSG)</dc:creator>
  <cp:lastModifiedBy>PALA Karoly (OSG)</cp:lastModifiedBy>
  <cp:revision>2</cp:revision>
  <cp:lastPrinted>2020-02-25T10:25:00Z</cp:lastPrinted>
  <dcterms:created xsi:type="dcterms:W3CDTF">2020-03-18T08:18:00Z</dcterms:created>
  <dcterms:modified xsi:type="dcterms:W3CDTF">2020-03-18T08:18:00Z</dcterms:modified>
</cp:coreProperties>
</file>